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2"/>
        <w:gridCol w:w="6353"/>
      </w:tblGrid>
      <w:tr w:rsidR="003C3ED0" w:rsidRPr="003C3ED0" w:rsidTr="003C3ED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5858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Обработка рук. </w:t>
            </w:r>
            <w:r w:rsidRPr="003C3ED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Последовательность движений</w:t>
            </w:r>
            <w:r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C3ED0" w:rsidRPr="003C3ED0" w:rsidTr="003C3E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noProof/>
                <w:color w:val="000066"/>
                <w:sz w:val="24"/>
                <w:szCs w:val="24"/>
                <w:lang w:eastAsia="ru-RU"/>
              </w:rPr>
              <w:drawing>
                <wp:inline distT="0" distB="0" distL="0" distR="0" wp14:anchorId="59F4B432" wp14:editId="1BB1D8DA">
                  <wp:extent cx="1906270" cy="1431925"/>
                  <wp:effectExtent l="0" t="0" r="0" b="0"/>
                  <wp:docPr id="1" name="Рисунок 1" descr="Обработка рук. Эта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работка рук. Этап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  <w:t>1. Тереть одну ладонь о другую ладонь возвратно-поступательными движениями.</w:t>
            </w:r>
          </w:p>
        </w:tc>
        <w:bookmarkStart w:id="0" w:name="_GoBack"/>
        <w:bookmarkEnd w:id="0"/>
      </w:tr>
      <w:tr w:rsidR="003C3ED0" w:rsidRPr="003C3ED0" w:rsidTr="003C3E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noProof/>
                <w:color w:val="000066"/>
                <w:sz w:val="24"/>
                <w:szCs w:val="24"/>
                <w:lang w:eastAsia="ru-RU"/>
              </w:rPr>
              <w:drawing>
                <wp:inline distT="0" distB="0" distL="0" distR="0" wp14:anchorId="4F9717A7" wp14:editId="72733CC7">
                  <wp:extent cx="1906270" cy="1431925"/>
                  <wp:effectExtent l="0" t="0" r="0" b="0"/>
                  <wp:docPr id="2" name="Рисунок 2" descr="Обработка рук. Этап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работка рук. Этап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  <w:t>2. Правой ладонью растирать тыльную поверхность левой кисти, поменять руки.</w:t>
            </w:r>
          </w:p>
        </w:tc>
      </w:tr>
      <w:tr w:rsidR="003C3ED0" w:rsidRPr="003C3ED0" w:rsidTr="003C3E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noProof/>
                <w:color w:val="000066"/>
                <w:sz w:val="24"/>
                <w:szCs w:val="24"/>
                <w:lang w:eastAsia="ru-RU"/>
              </w:rPr>
              <w:drawing>
                <wp:inline distT="0" distB="0" distL="0" distR="0" wp14:anchorId="2D8DE8FF" wp14:editId="3830460B">
                  <wp:extent cx="1906270" cy="1431925"/>
                  <wp:effectExtent l="0" t="0" r="0" b="0"/>
                  <wp:docPr id="3" name="Рисунок 3" descr="Обработка рук. Эта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работка рук. Эта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  <w:t>3. Соединить пальцы одной руки в межпальцевых промежутках другой, тереть внутренние поверхности пальцев движениями вверх и вниз.</w:t>
            </w:r>
          </w:p>
        </w:tc>
      </w:tr>
      <w:tr w:rsidR="003C3ED0" w:rsidRPr="003C3ED0" w:rsidTr="003C3E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noProof/>
                <w:color w:val="000066"/>
                <w:sz w:val="24"/>
                <w:szCs w:val="24"/>
                <w:lang w:eastAsia="ru-RU"/>
              </w:rPr>
              <w:drawing>
                <wp:inline distT="0" distB="0" distL="0" distR="0" wp14:anchorId="5116AB87" wp14:editId="6DBF2AF7">
                  <wp:extent cx="1906270" cy="1431925"/>
                  <wp:effectExtent l="0" t="0" r="0" b="0"/>
                  <wp:docPr id="4" name="Рисунок 4" descr="Обработка рук. Этап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работка рук. Этап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  <w:t>4. Соединить пальцы в «замок», тыльной стороной согнутых пальцев растирать ладонь другой руки.</w:t>
            </w:r>
          </w:p>
        </w:tc>
      </w:tr>
      <w:tr w:rsidR="003C3ED0" w:rsidRPr="003C3ED0" w:rsidTr="003C3E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noProof/>
                <w:color w:val="000066"/>
                <w:sz w:val="24"/>
                <w:szCs w:val="24"/>
                <w:lang w:eastAsia="ru-RU"/>
              </w:rPr>
              <w:drawing>
                <wp:inline distT="0" distB="0" distL="0" distR="0" wp14:anchorId="1E0FE530" wp14:editId="62D82B91">
                  <wp:extent cx="1906270" cy="1431925"/>
                  <wp:effectExtent l="0" t="0" r="0" b="0"/>
                  <wp:docPr id="5" name="Рисунок 5" descr="Обработка рук. Этап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работка рук. Этап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  <w:t>5. Охватить основание большого пальца левой кисти между большим и указательным пальцами правой кисти, вращательное трение. Повторить на запястье. Поменять руки.</w:t>
            </w:r>
          </w:p>
        </w:tc>
      </w:tr>
      <w:tr w:rsidR="003C3ED0" w:rsidRPr="003C3ED0" w:rsidTr="003C3E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noProof/>
                <w:color w:val="000066"/>
                <w:sz w:val="24"/>
                <w:szCs w:val="24"/>
                <w:lang w:eastAsia="ru-RU"/>
              </w:rPr>
              <w:drawing>
                <wp:inline distT="0" distB="0" distL="0" distR="0" wp14:anchorId="61627A60" wp14:editId="19FD9E9A">
                  <wp:extent cx="1906270" cy="1431925"/>
                  <wp:effectExtent l="0" t="0" r="0" b="0"/>
                  <wp:docPr id="6" name="Рисунок 6" descr="Обработка рук. Этап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работка рук. Этап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ED0" w:rsidRPr="003C3ED0" w:rsidRDefault="003C3ED0" w:rsidP="003C3ED0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</w:pPr>
            <w:r w:rsidRPr="003C3ED0">
              <w:rPr>
                <w:rFonts w:ascii="Verdana" w:eastAsia="Times New Roman" w:hAnsi="Verdana" w:cs="Times New Roman"/>
                <w:color w:val="000066"/>
                <w:sz w:val="24"/>
                <w:szCs w:val="24"/>
                <w:lang w:eastAsia="ru-RU"/>
              </w:rPr>
              <w:t>6. Круговым движением тереть ладонь левой кисти кончиками пальцев правой руки, поменять руки.</w:t>
            </w:r>
          </w:p>
        </w:tc>
      </w:tr>
    </w:tbl>
    <w:p w:rsidR="003C3ED0" w:rsidRPr="003C3ED0" w:rsidRDefault="003C3ED0" w:rsidP="003C3ED0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66"/>
          <w:sz w:val="24"/>
          <w:szCs w:val="24"/>
          <w:lang w:eastAsia="ru-RU"/>
        </w:rPr>
      </w:pPr>
      <w:r w:rsidRPr="003C3ED0">
        <w:rPr>
          <w:rFonts w:ascii="Verdana" w:eastAsia="Times New Roman" w:hAnsi="Verdana" w:cs="Times New Roman"/>
          <w:color w:val="000066"/>
          <w:sz w:val="24"/>
          <w:szCs w:val="24"/>
          <w:lang w:eastAsia="ru-RU"/>
        </w:rPr>
        <w:t> </w:t>
      </w:r>
    </w:p>
    <w:sectPr w:rsidR="003C3ED0" w:rsidRPr="003C3ED0" w:rsidSect="003C3E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D0"/>
    <w:rsid w:val="002B30B4"/>
    <w:rsid w:val="003C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Miholap</dc:creator>
  <cp:lastModifiedBy>Yulia Miholap</cp:lastModifiedBy>
  <cp:revision>1</cp:revision>
  <cp:lastPrinted>2013-09-04T11:25:00Z</cp:lastPrinted>
  <dcterms:created xsi:type="dcterms:W3CDTF">2013-09-04T11:23:00Z</dcterms:created>
  <dcterms:modified xsi:type="dcterms:W3CDTF">2013-09-04T11:28:00Z</dcterms:modified>
</cp:coreProperties>
</file>